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96" w:rsidRDefault="00796796" w:rsidP="00565A00">
      <w:pPr>
        <w:rPr>
          <w:rFonts w:ascii="Helvetica-Bold" w:hAnsi="Helvetica-Bold" w:cs="Helvetica-Bold"/>
          <w:bCs/>
          <w:sz w:val="20"/>
          <w:szCs w:val="20"/>
        </w:rPr>
      </w:pPr>
    </w:p>
    <w:p w:rsidR="00796796" w:rsidRDefault="00796796" w:rsidP="00565A00">
      <w:pPr>
        <w:rPr>
          <w:rFonts w:ascii="Helvetica-Bold" w:hAnsi="Helvetica-Bold" w:cs="Helvetica-Bold"/>
          <w:bCs/>
          <w:sz w:val="20"/>
          <w:szCs w:val="20"/>
        </w:rPr>
      </w:pPr>
    </w:p>
    <w:p w:rsidR="00411D87" w:rsidRDefault="00411D87" w:rsidP="00565A00">
      <w:pPr>
        <w:rPr>
          <w:rFonts w:ascii="Helvetica-Bold" w:hAnsi="Helvetica-Bold" w:cs="Helvetica-Bold"/>
          <w:bCs/>
          <w:sz w:val="20"/>
          <w:szCs w:val="20"/>
        </w:rPr>
      </w:pPr>
      <w:r>
        <w:rPr>
          <w:rFonts w:ascii="Helvetica-Bold" w:hAnsi="Helvetica-Bold" w:cs="Helvetica-Bold"/>
          <w:bCs/>
          <w:sz w:val="20"/>
          <w:szCs w:val="20"/>
        </w:rPr>
        <w:t>Geachte vergadering,</w:t>
      </w:r>
    </w:p>
    <w:p w:rsidR="00411D87" w:rsidRDefault="00411D87" w:rsidP="00565A00">
      <w:pPr>
        <w:rPr>
          <w:rFonts w:ascii="Helvetica-Bold" w:hAnsi="Helvetica-Bold" w:cs="Helvetica-Bold"/>
          <w:bCs/>
          <w:sz w:val="20"/>
          <w:szCs w:val="20"/>
        </w:rPr>
      </w:pPr>
    </w:p>
    <w:p w:rsidR="00565A00" w:rsidRPr="00565A00" w:rsidRDefault="00565A00" w:rsidP="00565A00">
      <w:pPr>
        <w:rPr>
          <w:rFonts w:ascii="Helvetica-Bold" w:hAnsi="Helvetica-Bold" w:cs="Helvetica-Bold"/>
          <w:bCs/>
          <w:sz w:val="20"/>
          <w:szCs w:val="20"/>
        </w:rPr>
      </w:pPr>
      <w:r w:rsidRPr="00565A00">
        <w:rPr>
          <w:rFonts w:ascii="Helvetica-Bold" w:hAnsi="Helvetica-Bold" w:cs="Helvetica-Bold"/>
          <w:bCs/>
          <w:sz w:val="20"/>
          <w:szCs w:val="20"/>
        </w:rPr>
        <w:t>In de Algemene Ledenvergadering van de Raad van Beheer op 28 juni 2014 is de onderstaande wijziging</w:t>
      </w:r>
      <w:r>
        <w:rPr>
          <w:rFonts w:ascii="Helvetica-Bold" w:hAnsi="Helvetica-Bold" w:cs="Helvetica-Bold"/>
          <w:bCs/>
          <w:sz w:val="20"/>
          <w:szCs w:val="20"/>
        </w:rPr>
        <w:t xml:space="preserve"> van het KR </w:t>
      </w:r>
      <w:r w:rsidR="00411D87">
        <w:rPr>
          <w:rFonts w:ascii="Helvetica-Bold" w:hAnsi="Helvetica-Bold" w:cs="Helvetica-Bold"/>
          <w:bCs/>
          <w:sz w:val="20"/>
          <w:szCs w:val="20"/>
        </w:rPr>
        <w:t xml:space="preserve">(ingaand op 1 januari 2015) </w:t>
      </w:r>
      <w:r>
        <w:rPr>
          <w:rFonts w:ascii="Helvetica-Bold" w:hAnsi="Helvetica-Bold" w:cs="Helvetica-Bold"/>
          <w:bCs/>
          <w:sz w:val="20"/>
          <w:szCs w:val="20"/>
        </w:rPr>
        <w:t xml:space="preserve">opgenomen betreffende het fokken met honden met een ‘niet erkende kleur of haar variëteit. </w:t>
      </w:r>
    </w:p>
    <w:p w:rsidR="00565A00" w:rsidRDefault="00565A00" w:rsidP="00565A0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Artikel VI.23A KR (oud)</w:t>
      </w:r>
    </w:p>
    <w:p w:rsidR="00565A00" w:rsidRDefault="00565A00" w:rsidP="00565A00">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1. Het is verboden te fokken met honden waarvan op de Stamboom de toevoeging staat “niet</w:t>
      </w:r>
    </w:p>
    <w:p w:rsidR="00565A00" w:rsidRDefault="00565A00" w:rsidP="00565A00">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erkende kleur” of “niet erkende haarvariëteit”.</w:t>
      </w:r>
    </w:p>
    <w:p w:rsidR="00565A00" w:rsidRDefault="00565A00" w:rsidP="00565A0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2. Het is verboden honden te kruisen waarvan bij beide als kleur(variëteit) een variant van </w:t>
      </w:r>
      <w:proofErr w:type="spellStart"/>
      <w:r>
        <w:rPr>
          <w:rFonts w:ascii="Helvetica" w:hAnsi="Helvetica" w:cs="Helvetica"/>
          <w:sz w:val="20"/>
          <w:szCs w:val="20"/>
        </w:rPr>
        <w:t>merle</w:t>
      </w:r>
      <w:proofErr w:type="spellEnd"/>
      <w:r>
        <w:rPr>
          <w:rFonts w:ascii="Helvetica" w:hAnsi="Helvetica" w:cs="Helvetica"/>
          <w:sz w:val="20"/>
          <w:szCs w:val="20"/>
        </w:rPr>
        <w:t xml:space="preserve"> op de</w:t>
      </w:r>
    </w:p>
    <w:p w:rsidR="00565A00" w:rsidRDefault="00565A00" w:rsidP="00565A0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Stamboom staat vermeld.</w:t>
      </w:r>
    </w:p>
    <w:p w:rsidR="00565A00" w:rsidRDefault="00565A00" w:rsidP="00565A0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Artikel VI.23A KR (nieuw)</w:t>
      </w:r>
    </w:p>
    <w:p w:rsidR="00565A00" w:rsidRDefault="00565A00" w:rsidP="00565A0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1. </w:t>
      </w:r>
      <w:r>
        <w:rPr>
          <w:rFonts w:ascii="Helvetica-Bold" w:hAnsi="Helvetica-Bold" w:cs="Helvetica-Bold"/>
          <w:b/>
          <w:bCs/>
          <w:sz w:val="20"/>
          <w:szCs w:val="20"/>
        </w:rPr>
        <w:t>Vervallen</w:t>
      </w:r>
      <w:r>
        <w:rPr>
          <w:rFonts w:ascii="Helvetica" w:hAnsi="Helvetica" w:cs="Helvetica"/>
          <w:sz w:val="20"/>
          <w:szCs w:val="20"/>
        </w:rPr>
        <w:t>.</w:t>
      </w:r>
    </w:p>
    <w:p w:rsidR="00565A00" w:rsidRDefault="00565A00" w:rsidP="00565A0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2. Het is verboden honden te kruisen waarvan bij beide als kleur(variëteit) een variant van </w:t>
      </w:r>
      <w:proofErr w:type="spellStart"/>
      <w:r>
        <w:rPr>
          <w:rFonts w:ascii="Helvetica" w:hAnsi="Helvetica" w:cs="Helvetica"/>
          <w:sz w:val="20"/>
          <w:szCs w:val="20"/>
        </w:rPr>
        <w:t>merle</w:t>
      </w:r>
      <w:proofErr w:type="spellEnd"/>
      <w:r>
        <w:rPr>
          <w:rFonts w:ascii="Helvetica" w:hAnsi="Helvetica" w:cs="Helvetica"/>
          <w:sz w:val="20"/>
          <w:szCs w:val="20"/>
        </w:rPr>
        <w:t xml:space="preserve"> op de</w:t>
      </w:r>
    </w:p>
    <w:p w:rsidR="00565A00" w:rsidRDefault="00565A00" w:rsidP="00565A00">
      <w:pPr>
        <w:rPr>
          <w:rFonts w:ascii="Helvetica" w:hAnsi="Helvetica" w:cs="Helvetica"/>
          <w:sz w:val="20"/>
          <w:szCs w:val="20"/>
        </w:rPr>
      </w:pPr>
      <w:r>
        <w:rPr>
          <w:rFonts w:ascii="Helvetica" w:hAnsi="Helvetica" w:cs="Helvetica"/>
          <w:sz w:val="20"/>
          <w:szCs w:val="20"/>
        </w:rPr>
        <w:t>Stamboom staat vermeld.</w:t>
      </w:r>
    </w:p>
    <w:p w:rsidR="00565A00" w:rsidRDefault="00AA1CFE" w:rsidP="00565A00">
      <w:pPr>
        <w:rPr>
          <w:rFonts w:ascii="Helvetica" w:hAnsi="Helvetica" w:cs="Helvetica"/>
          <w:sz w:val="20"/>
          <w:szCs w:val="20"/>
        </w:rPr>
      </w:pPr>
      <w:bookmarkStart w:id="0" w:name="_GoBack"/>
      <w:bookmarkEnd w:id="0"/>
      <w:r>
        <w:rPr>
          <w:rFonts w:ascii="Helvetica" w:hAnsi="Helvetica" w:cs="Helvetica"/>
          <w:sz w:val="20"/>
          <w:szCs w:val="20"/>
        </w:rPr>
        <w:t xml:space="preserve">Het bestuur van de Vereniging Italiaanse Staande Jachthonden is, gesteund door vele andere verenigingen (zie bijlagen) van mening dat dit artikel veel te snel en ondoordacht is gewijzigd. Op deze manier geeft het fokkers een vrijbrief om te fokken met elk dier, dat een niet erkende kleur heeft, terwijl dat bijvoorbeeld voor de omvang van de genenpool geheel niet nodig hoeft te zijn. Ook hebben wij te maken met FCI </w:t>
      </w:r>
      <w:proofErr w:type="spellStart"/>
      <w:r>
        <w:rPr>
          <w:rFonts w:ascii="Helvetica" w:hAnsi="Helvetica" w:cs="Helvetica"/>
          <w:sz w:val="20"/>
          <w:szCs w:val="20"/>
        </w:rPr>
        <w:t>rasstandaarden</w:t>
      </w:r>
      <w:proofErr w:type="spellEnd"/>
      <w:r>
        <w:rPr>
          <w:rFonts w:ascii="Helvetica" w:hAnsi="Helvetica" w:cs="Helvetica"/>
          <w:sz w:val="20"/>
          <w:szCs w:val="20"/>
        </w:rPr>
        <w:t xml:space="preserve">, die in voorkomende gevallen een niet erkende kleur als fok uitsluitende bepaling opnemen. </w:t>
      </w:r>
      <w:proofErr w:type="spellStart"/>
      <w:r>
        <w:rPr>
          <w:rFonts w:ascii="Helvetica" w:hAnsi="Helvetica" w:cs="Helvetica"/>
          <w:sz w:val="20"/>
          <w:szCs w:val="20"/>
        </w:rPr>
        <w:t>Rasstandaarden</w:t>
      </w:r>
      <w:proofErr w:type="spellEnd"/>
      <w:r>
        <w:rPr>
          <w:rFonts w:ascii="Helvetica" w:hAnsi="Helvetica" w:cs="Helvetica"/>
          <w:sz w:val="20"/>
          <w:szCs w:val="20"/>
        </w:rPr>
        <w:t xml:space="preserve"> die veelal in samenwerking met de kennelclub en rasvereniging van het land van herkomst van het ras tot stand gekomen zijn. Wij vinden dat we daar niet zo maar aan voorbij moge</w:t>
      </w:r>
      <w:r w:rsidR="00411D87">
        <w:rPr>
          <w:rFonts w:ascii="Helvetica" w:hAnsi="Helvetica" w:cs="Helvetica"/>
          <w:sz w:val="20"/>
          <w:szCs w:val="20"/>
        </w:rPr>
        <w:t xml:space="preserve">n gaan, sterker nog, wij vinden, zeker in deze kwestie, </w:t>
      </w:r>
      <w:r>
        <w:rPr>
          <w:rFonts w:ascii="Helvetica" w:hAnsi="Helvetica" w:cs="Helvetica"/>
          <w:sz w:val="20"/>
          <w:szCs w:val="20"/>
        </w:rPr>
        <w:t xml:space="preserve">de FCI </w:t>
      </w:r>
      <w:proofErr w:type="spellStart"/>
      <w:r>
        <w:rPr>
          <w:rFonts w:ascii="Helvetica" w:hAnsi="Helvetica" w:cs="Helvetica"/>
          <w:sz w:val="20"/>
          <w:szCs w:val="20"/>
        </w:rPr>
        <w:t>rasstandaarden</w:t>
      </w:r>
      <w:proofErr w:type="spellEnd"/>
      <w:r>
        <w:rPr>
          <w:rFonts w:ascii="Helvetica" w:hAnsi="Helvetica" w:cs="Helvetica"/>
          <w:sz w:val="20"/>
          <w:szCs w:val="20"/>
        </w:rPr>
        <w:t xml:space="preserve"> maatgevend!</w:t>
      </w:r>
    </w:p>
    <w:p w:rsidR="00AA1CFE" w:rsidRDefault="00AA1CFE" w:rsidP="00565A00">
      <w:pPr>
        <w:rPr>
          <w:rFonts w:ascii="Helvetica" w:hAnsi="Helvetica" w:cs="Helvetica"/>
          <w:sz w:val="20"/>
          <w:szCs w:val="20"/>
        </w:rPr>
      </w:pPr>
      <w:r>
        <w:rPr>
          <w:rFonts w:ascii="Helvetica" w:hAnsi="Helvetica" w:cs="Helvetica"/>
          <w:sz w:val="20"/>
          <w:szCs w:val="20"/>
        </w:rPr>
        <w:t>Om tegemoet te komen aan de rassen, die met deze problematiek te maken hebben i.v.m. de omvang van de genenpool, Europees gezien, stellen wij voor het KR wederom op dit punt te wijzigen, en wel als volgt.</w:t>
      </w:r>
    </w:p>
    <w:p w:rsidR="00AA1CFE" w:rsidRDefault="00AA1CFE" w:rsidP="00AA1CF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Artikel VI.23A KR (</w:t>
      </w:r>
      <w:r>
        <w:rPr>
          <w:rFonts w:ascii="Helvetica" w:hAnsi="Helvetica" w:cs="Helvetica"/>
          <w:sz w:val="20"/>
          <w:szCs w:val="20"/>
        </w:rPr>
        <w:t>oud</w:t>
      </w:r>
      <w:r>
        <w:rPr>
          <w:rFonts w:ascii="Helvetica" w:hAnsi="Helvetica" w:cs="Helvetica"/>
          <w:sz w:val="20"/>
          <w:szCs w:val="20"/>
        </w:rPr>
        <w:t>)</w:t>
      </w:r>
    </w:p>
    <w:p w:rsidR="00AA1CFE" w:rsidRDefault="00AA1CFE" w:rsidP="00AA1CF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1. </w:t>
      </w:r>
      <w:r>
        <w:rPr>
          <w:rFonts w:ascii="Helvetica-Bold" w:hAnsi="Helvetica-Bold" w:cs="Helvetica-Bold"/>
          <w:b/>
          <w:bCs/>
          <w:sz w:val="20"/>
          <w:szCs w:val="20"/>
        </w:rPr>
        <w:t>Vervallen</w:t>
      </w:r>
      <w:r>
        <w:rPr>
          <w:rFonts w:ascii="Helvetica" w:hAnsi="Helvetica" w:cs="Helvetica"/>
          <w:sz w:val="20"/>
          <w:szCs w:val="20"/>
        </w:rPr>
        <w:t>.</w:t>
      </w:r>
    </w:p>
    <w:p w:rsidR="00AA1CFE" w:rsidRDefault="00AA1CFE" w:rsidP="00AA1CF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2. Het is verboden honden te kruisen waarvan bij beide als kleur(variëteit) een variant van </w:t>
      </w:r>
      <w:proofErr w:type="spellStart"/>
      <w:r>
        <w:rPr>
          <w:rFonts w:ascii="Helvetica" w:hAnsi="Helvetica" w:cs="Helvetica"/>
          <w:sz w:val="20"/>
          <w:szCs w:val="20"/>
        </w:rPr>
        <w:t>merle</w:t>
      </w:r>
      <w:proofErr w:type="spellEnd"/>
      <w:r>
        <w:rPr>
          <w:rFonts w:ascii="Helvetica" w:hAnsi="Helvetica" w:cs="Helvetica"/>
          <w:sz w:val="20"/>
          <w:szCs w:val="20"/>
        </w:rPr>
        <w:t xml:space="preserve"> op de</w:t>
      </w:r>
    </w:p>
    <w:p w:rsidR="00AA1CFE" w:rsidRDefault="00AA1CFE" w:rsidP="00AA1CFE">
      <w:pPr>
        <w:rPr>
          <w:rFonts w:ascii="Helvetica" w:hAnsi="Helvetica" w:cs="Helvetica"/>
          <w:sz w:val="20"/>
          <w:szCs w:val="20"/>
        </w:rPr>
      </w:pPr>
      <w:r>
        <w:rPr>
          <w:rFonts w:ascii="Helvetica" w:hAnsi="Helvetica" w:cs="Helvetica"/>
          <w:sz w:val="20"/>
          <w:szCs w:val="20"/>
        </w:rPr>
        <w:t>Stamboom staat vermeld.</w:t>
      </w:r>
    </w:p>
    <w:p w:rsidR="00AA1CFE" w:rsidRDefault="00AA1CFE" w:rsidP="00AA1CF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Artikel VI.23A KR (</w:t>
      </w:r>
      <w:r>
        <w:rPr>
          <w:rFonts w:ascii="Helvetica" w:hAnsi="Helvetica" w:cs="Helvetica"/>
          <w:sz w:val="20"/>
          <w:szCs w:val="20"/>
        </w:rPr>
        <w:t>nieuw</w:t>
      </w:r>
      <w:r>
        <w:rPr>
          <w:rFonts w:ascii="Helvetica" w:hAnsi="Helvetica" w:cs="Helvetica"/>
          <w:sz w:val="20"/>
          <w:szCs w:val="20"/>
        </w:rPr>
        <w:t>)</w:t>
      </w:r>
    </w:p>
    <w:p w:rsidR="00AA1CFE" w:rsidRDefault="00AA1CFE" w:rsidP="00AA1CFE">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1. Het is verboden te fokken met honden waarvan op de Stamboom de toevoeging staat “niet</w:t>
      </w:r>
    </w:p>
    <w:p w:rsidR="00AA1CFE" w:rsidRDefault="00AA1CFE" w:rsidP="00AA1CFE">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erkende kleur” of “niet erkende haarvariëteit”</w:t>
      </w:r>
    </w:p>
    <w:p w:rsidR="00AA1CFE" w:rsidRDefault="00411D87" w:rsidP="00AA1CFE">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 xml:space="preserve">1a. Voor rassen waar de noodzaak bestaat, vanwege een te kleine genenpool, toch ‘niet erkende kleuren’ of ‘haarvariëteiten’ toe te staan, kan de betreffende rasvereniging, op basis van goede argumentatie, en mits dit de gezondheid van het ras niet in gevaar brengt, een convenant met de Raad van Beheer sluiten teneinde dit alsnog toe te staan. </w:t>
      </w:r>
    </w:p>
    <w:p w:rsidR="00AA1CFE" w:rsidRDefault="00AA1CFE" w:rsidP="00AA1CF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2. Het is verboden honden te kruisen waarvan bij beide als kleur(variëteit) een variant van </w:t>
      </w:r>
      <w:proofErr w:type="spellStart"/>
      <w:r>
        <w:rPr>
          <w:rFonts w:ascii="Helvetica" w:hAnsi="Helvetica" w:cs="Helvetica"/>
          <w:sz w:val="20"/>
          <w:szCs w:val="20"/>
        </w:rPr>
        <w:t>merle</w:t>
      </w:r>
      <w:proofErr w:type="spellEnd"/>
      <w:r>
        <w:rPr>
          <w:rFonts w:ascii="Helvetica" w:hAnsi="Helvetica" w:cs="Helvetica"/>
          <w:sz w:val="20"/>
          <w:szCs w:val="20"/>
        </w:rPr>
        <w:t xml:space="preserve"> op de</w:t>
      </w:r>
    </w:p>
    <w:p w:rsidR="00AA1CFE" w:rsidRDefault="00AA1CFE" w:rsidP="00AA1CF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Stamboom staat vermeld.</w:t>
      </w:r>
    </w:p>
    <w:p w:rsidR="00AA1CFE" w:rsidRDefault="00AA1CFE" w:rsidP="00AA1CFE">
      <w:pPr>
        <w:rPr>
          <w:rFonts w:ascii="Helvetica" w:hAnsi="Helvetica" w:cs="Helvetica"/>
          <w:sz w:val="20"/>
          <w:szCs w:val="20"/>
        </w:rPr>
      </w:pPr>
    </w:p>
    <w:p w:rsidR="00AA1CFE" w:rsidRDefault="00AA1CFE" w:rsidP="00565A00"/>
    <w:sectPr w:rsidR="00AA1CF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D9" w:rsidRDefault="007562D9" w:rsidP="00796796">
      <w:pPr>
        <w:spacing w:after="0" w:line="240" w:lineRule="auto"/>
      </w:pPr>
      <w:r>
        <w:separator/>
      </w:r>
    </w:p>
  </w:endnote>
  <w:endnote w:type="continuationSeparator" w:id="0">
    <w:p w:rsidR="007562D9" w:rsidRDefault="007562D9" w:rsidP="0079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D9" w:rsidRDefault="007562D9" w:rsidP="00796796">
      <w:pPr>
        <w:spacing w:after="0" w:line="240" w:lineRule="auto"/>
      </w:pPr>
      <w:r>
        <w:separator/>
      </w:r>
    </w:p>
  </w:footnote>
  <w:footnote w:type="continuationSeparator" w:id="0">
    <w:p w:rsidR="007562D9" w:rsidRDefault="007562D9" w:rsidP="00796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96" w:rsidRDefault="00796796" w:rsidP="00796796">
    <w:pPr>
      <w:pStyle w:val="Koptekst"/>
      <w:jc w:val="right"/>
    </w:pPr>
  </w:p>
  <w:p w:rsidR="00796796" w:rsidRDefault="00796796" w:rsidP="00796796">
    <w:pPr>
      <w:pStyle w:val="Koptekst"/>
      <w:jc w:val="right"/>
    </w:pPr>
    <w:r>
      <w:rPr>
        <w:noProof/>
        <w:lang w:eastAsia="nl-NL"/>
      </w:rPr>
      <w:drawing>
        <wp:inline distT="0" distB="0" distL="0" distR="0" wp14:anchorId="00CB462C" wp14:editId="114FACE0">
          <wp:extent cx="3825150" cy="1072661"/>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 logo vis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4842" cy="1080987"/>
                  </a:xfrm>
                  <a:prstGeom prst="rect">
                    <a:avLst/>
                  </a:prstGeom>
                </pic:spPr>
              </pic:pic>
            </a:graphicData>
          </a:graphic>
        </wp:inline>
      </w:drawing>
    </w:r>
  </w:p>
  <w:p w:rsidR="00796796" w:rsidRDefault="00796796" w:rsidP="00796796">
    <w:pPr>
      <w:pStyle w:val="Koptekst"/>
      <w:jc w:val="right"/>
    </w:pPr>
  </w:p>
  <w:p w:rsidR="00796796" w:rsidRDefault="00796796" w:rsidP="00796796">
    <w:pPr>
      <w:pStyle w:val="Koptekst"/>
    </w:pPr>
    <w:r>
      <w:rPr>
        <w:noProof/>
        <w:lang w:eastAsia="nl-NL"/>
      </w:rPr>
      <w:drawing>
        <wp:inline distT="0" distB="0" distL="0" distR="0" wp14:anchorId="7DB8DA19" wp14:editId="3793F09C">
          <wp:extent cx="1204547" cy="266004"/>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72fbb00d_0f.jpg"/>
                  <pic:cNvPicPr/>
                </pic:nvPicPr>
                <pic:blipFill>
                  <a:blip r:embed="rId2">
                    <a:extLst>
                      <a:ext uri="{28A0092B-C50C-407E-A947-70E740481C1C}">
                        <a14:useLocalDpi xmlns:a14="http://schemas.microsoft.com/office/drawing/2010/main" val="0"/>
                      </a:ext>
                    </a:extLst>
                  </a:blip>
                  <a:stretch>
                    <a:fillRect/>
                  </a:stretch>
                </pic:blipFill>
                <pic:spPr>
                  <a:xfrm>
                    <a:off x="0" y="0"/>
                    <a:ext cx="1296888" cy="2863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00"/>
    <w:rsid w:val="00411D87"/>
    <w:rsid w:val="00565A00"/>
    <w:rsid w:val="00676858"/>
    <w:rsid w:val="007562D9"/>
    <w:rsid w:val="00796796"/>
    <w:rsid w:val="00AA1CFE"/>
    <w:rsid w:val="00B75FEB"/>
    <w:rsid w:val="00BB4D56"/>
    <w:rsid w:val="00E105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D55475-AF0E-4B97-B435-BDD2DB23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67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6796"/>
  </w:style>
  <w:style w:type="paragraph" w:styleId="Voettekst">
    <w:name w:val="footer"/>
    <w:basedOn w:val="Standaard"/>
    <w:link w:val="VoettekstChar"/>
    <w:uiPriority w:val="99"/>
    <w:unhideWhenUsed/>
    <w:rsid w:val="007967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360</Words>
  <Characters>2166</Characters>
  <Application>Microsoft Office Word</Application>
  <DocSecurity>0</DocSecurity>
  <Lines>240</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2014-10-13T11:33:00Z</dcterms:created>
  <dcterms:modified xsi:type="dcterms:W3CDTF">2014-10-13T12:01:00Z</dcterms:modified>
</cp:coreProperties>
</file>